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F088" w14:textId="2D3F5FDC" w:rsidR="000B3E7D" w:rsidRDefault="00066679" w:rsidP="000B3E7D">
      <w:pPr>
        <w:pStyle w:val="Heading1"/>
      </w:pPr>
      <w:r>
        <w:t xml:space="preserve">COVID-19 </w:t>
      </w:r>
      <w:proofErr w:type="spellStart"/>
      <w:r w:rsidR="00110B9E">
        <w:t>Moderna</w:t>
      </w:r>
      <w:proofErr w:type="spellEnd"/>
      <w:r>
        <w:t xml:space="preserve"> </w:t>
      </w:r>
      <w:r w:rsidR="00B54DB0">
        <w:t xml:space="preserve">mRNA1273 </w:t>
      </w:r>
      <w:r>
        <w:t xml:space="preserve">Vaccine </w:t>
      </w:r>
    </w:p>
    <w:p w14:paraId="2E9D469B" w14:textId="733870A6" w:rsidR="00926635" w:rsidRDefault="000B3E7D" w:rsidP="00926635">
      <w:pPr>
        <w:pStyle w:val="Subtitle"/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477841">
        <w:t>18</w:t>
      </w:r>
      <w:r w:rsidR="00926635" w:rsidRPr="00926635">
        <w:t xml:space="preserve"> Years or Older</w:t>
      </w:r>
    </w:p>
    <w:p w14:paraId="62AA80CC" w14:textId="77777777" w:rsidR="000B3E7D" w:rsidRDefault="000B3E7D" w:rsidP="00926635">
      <w:pPr>
        <w:pStyle w:val="Heading2"/>
      </w:pPr>
      <w:r>
        <w:t>Condition for protocol</w:t>
      </w:r>
    </w:p>
    <w:p w14:paraId="421BFFCE" w14:textId="77777777" w:rsidR="000B3E7D" w:rsidRDefault="000B3E7D" w:rsidP="00185403">
      <w:r>
        <w:t xml:space="preserve">To reduce incidence of morbidity and mortality of </w:t>
      </w:r>
      <w:r w:rsidR="00066679">
        <w:t>COVID-19</w:t>
      </w:r>
      <w:r>
        <w:t xml:space="preserve"> disease</w:t>
      </w:r>
      <w:r w:rsidR="00926635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12422FC7" w:rsidR="000B3E7D" w:rsidRDefault="000B3E7D" w:rsidP="007F0504">
      <w:r>
        <w:t xml:space="preserve">The nurse will implement this protocol for </w:t>
      </w:r>
      <w:r w:rsidR="00066679">
        <w:t>COVID-19</w:t>
      </w:r>
      <w:r w:rsidR="00926635" w:rsidRPr="00926635">
        <w:t xml:space="preserve"> vaccination</w:t>
      </w:r>
      <w:r w:rsidR="00066679">
        <w:t xml:space="preserve"> using the </w:t>
      </w:r>
      <w:proofErr w:type="spellStart"/>
      <w:r w:rsidR="00B54DB0">
        <w:t>Moderna</w:t>
      </w:r>
      <w:proofErr w:type="spellEnd"/>
      <w:r w:rsidR="00B54DB0">
        <w:t xml:space="preserve"> mRNA1273 vaccine</w:t>
      </w:r>
      <w:r w:rsidR="00066679">
        <w:t xml:space="preserve"> product</w:t>
      </w:r>
      <w:r w:rsidR="0071546B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716DA5DE" w14:textId="77777777" w:rsidR="000B3E7D" w:rsidRDefault="000B3E7D" w:rsidP="00066679">
      <w:pPr>
        <w:pStyle w:val="NormalLtBlueBackground"/>
      </w:pPr>
      <w:r>
        <w:t>[</w:t>
      </w:r>
      <w:r w:rsidRPr="00300DC5">
        <w:t>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>ns include examples shown in brackets,</w:t>
      </w:r>
      <w:r w:rsidRPr="00300DC5">
        <w:t xml:space="preserve"> but may not suit your institution’s clinical situation and may not include all possible actions. A licensed prescriber must review the criteria and actions and determine the appropriate prescribing action. </w:t>
      </w:r>
      <w:r w:rsidRPr="00300DC5">
        <w:rPr>
          <w:b/>
          <w:color w:val="C00000"/>
        </w:rPr>
        <w:t>Delete this par</w:t>
      </w:r>
      <w:r w:rsidR="00300DC5" w:rsidRPr="00300DC5">
        <w:rPr>
          <w:b/>
          <w:color w:val="C00000"/>
        </w:rPr>
        <w:t>agraph before signing protocol</w:t>
      </w:r>
      <w:r w:rsidR="00300DC5">
        <w:rPr>
          <w:color w:val="C00000"/>
        </w:rPr>
        <w:t>.</w:t>
      </w:r>
      <w:r>
        <w:t>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2B9A7AB7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FC6BFB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7BC765D4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926635" w14:paraId="20DE80C1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628C54" w14:textId="312DD3D1" w:rsidR="00926635" w:rsidRPr="003919A1" w:rsidRDefault="00926635" w:rsidP="00066679">
            <w:pPr>
              <w:pStyle w:val="TableText-calibri10"/>
              <w:spacing w:before="120" w:after="120"/>
            </w:pPr>
            <w:r w:rsidRPr="003919A1">
              <w:t xml:space="preserve">Person is currently healthy and age </w:t>
            </w:r>
            <w:r w:rsidR="00110B9E">
              <w:t>18</w:t>
            </w:r>
            <w:r w:rsidRPr="003919A1">
              <w:t xml:space="preserve"> years or older</w:t>
            </w:r>
          </w:p>
        </w:tc>
        <w:tc>
          <w:tcPr>
            <w:tcW w:w="4675" w:type="dxa"/>
          </w:tcPr>
          <w:p w14:paraId="3FAE6827" w14:textId="77777777" w:rsidR="00926635" w:rsidRPr="003919A1" w:rsidRDefault="00926635" w:rsidP="00926635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9A1">
              <w:t>Proceed to vaccinate if meets remaining criteria.</w:t>
            </w:r>
          </w:p>
        </w:tc>
      </w:tr>
      <w:tr w:rsidR="00926635" w14:paraId="1A515FE4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FE24C3" w14:textId="3721D174" w:rsidR="00926635" w:rsidRPr="003919A1" w:rsidRDefault="00926635" w:rsidP="00066679">
            <w:pPr>
              <w:pStyle w:val="TableText-calibri10"/>
              <w:spacing w:before="120" w:after="120"/>
            </w:pPr>
            <w:r w:rsidRPr="003919A1">
              <w:t xml:space="preserve">Person is less than age </w:t>
            </w:r>
            <w:r w:rsidR="00110B9E">
              <w:t>18</w:t>
            </w:r>
            <w:r w:rsidRPr="003919A1">
              <w:t xml:space="preserve"> years.</w:t>
            </w:r>
          </w:p>
        </w:tc>
        <w:tc>
          <w:tcPr>
            <w:tcW w:w="4675" w:type="dxa"/>
          </w:tcPr>
          <w:p w14:paraId="3AD50C9B" w14:textId="23D5A1A2" w:rsidR="00926635" w:rsidRPr="003919A1" w:rsidRDefault="00066679" w:rsidP="00926635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vaccinate</w:t>
            </w:r>
            <w:r w:rsidR="007F0504">
              <w:t>.</w:t>
            </w:r>
          </w:p>
        </w:tc>
      </w:tr>
      <w:tr w:rsidR="00926635" w14:paraId="65042057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D86F8A" w14:textId="77777777" w:rsidR="00926635" w:rsidRPr="003919A1" w:rsidRDefault="00926635" w:rsidP="00926635">
            <w:pPr>
              <w:pStyle w:val="TableText-calibri10"/>
              <w:spacing w:before="120" w:after="120"/>
            </w:pPr>
            <w:r w:rsidRPr="003919A1">
              <w:t xml:space="preserve">Person is currently healthy but has a chronic medical condition. </w:t>
            </w:r>
          </w:p>
        </w:tc>
        <w:tc>
          <w:tcPr>
            <w:tcW w:w="4675" w:type="dxa"/>
          </w:tcPr>
          <w:p w14:paraId="103BE670" w14:textId="77777777" w:rsidR="00926635" w:rsidRPr="003919A1" w:rsidRDefault="00926635" w:rsidP="00926635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9A1">
              <w:t>Proceed to vaccinate.</w:t>
            </w:r>
          </w:p>
        </w:tc>
      </w:tr>
      <w:tr w:rsidR="00B106D6" w14:paraId="1AE50AA3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A629BA" w14:textId="05A9A035" w:rsidR="00B106D6" w:rsidRPr="003919A1" w:rsidRDefault="00B106D6" w:rsidP="00926635">
            <w:pPr>
              <w:pStyle w:val="TableText-calibri10"/>
              <w:spacing w:before="120" w:after="120"/>
            </w:pPr>
            <w:r>
              <w:t>Person is HIV positive, or immunocompromised, or is currently on immunosuppressive therapy.</w:t>
            </w:r>
          </w:p>
        </w:tc>
        <w:tc>
          <w:tcPr>
            <w:tcW w:w="4675" w:type="dxa"/>
          </w:tcPr>
          <w:p w14:paraId="119BA3BB" w14:textId="197DC113" w:rsidR="00B106D6" w:rsidRPr="003919A1" w:rsidRDefault="00211CC3" w:rsidP="00014962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vaccinate. Counsel the individual</w:t>
            </w:r>
            <w:r w:rsidR="007F0504">
              <w:t xml:space="preserve"> about</w:t>
            </w:r>
            <w:proofErr w:type="gramStart"/>
            <w:r w:rsidR="007F0504">
              <w:t>:</w:t>
            </w:r>
            <w:proofErr w:type="gramEnd"/>
            <w:r w:rsidR="007F0504">
              <w:br/>
              <w:t>1) T</w:t>
            </w:r>
            <w:r w:rsidR="00014962">
              <w:t xml:space="preserve">he </w:t>
            </w:r>
            <w:r w:rsidRPr="00211CC3">
              <w:t>unknown vaccine safety profile and effectiveness in</w:t>
            </w:r>
            <w:r w:rsidR="007F0504">
              <w:t xml:space="preserve"> immunocompromised populations.</w:t>
            </w:r>
            <w:r w:rsidR="00014962">
              <w:br/>
              <w:t xml:space="preserve">2) </w:t>
            </w:r>
            <w:r w:rsidR="007F0504" w:rsidRPr="00211CC3">
              <w:t>The</w:t>
            </w:r>
            <w:r w:rsidRPr="00211CC3">
              <w:t xml:space="preserve"> potential for reduced immune responses</w:t>
            </w:r>
            <w:r w:rsidR="007F0504">
              <w:t>.</w:t>
            </w:r>
            <w:r w:rsidR="00014962">
              <w:br/>
              <w:t xml:space="preserve">3) </w:t>
            </w:r>
            <w:r w:rsidR="007F0504" w:rsidRPr="00211CC3">
              <w:t>The</w:t>
            </w:r>
            <w:r w:rsidRPr="00211CC3">
              <w:t xml:space="preserve"> need to continue to follow </w:t>
            </w:r>
            <w:hyperlink r:id="rId11" w:history="1">
              <w:r w:rsidRPr="00211CC3">
                <w:t>current guidance</w:t>
              </w:r>
            </w:hyperlink>
            <w:r w:rsidRPr="00211CC3">
              <w:t> to protect themselv</w:t>
            </w:r>
            <w:r>
              <w:t>es.</w:t>
            </w:r>
          </w:p>
        </w:tc>
      </w:tr>
      <w:tr w:rsidR="00926635" w14:paraId="200CFA71" w14:textId="77777777" w:rsidTr="001D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5998A6" w14:textId="77777777" w:rsidR="00926635" w:rsidRPr="003919A1" w:rsidRDefault="00926635" w:rsidP="00926635">
            <w:pPr>
              <w:pStyle w:val="TableText-calibri10"/>
              <w:spacing w:before="120" w:after="120"/>
            </w:pPr>
            <w:r>
              <w:t>Person is pregnant.</w:t>
            </w:r>
          </w:p>
        </w:tc>
        <w:tc>
          <w:tcPr>
            <w:tcW w:w="4675" w:type="dxa"/>
          </w:tcPr>
          <w:p w14:paraId="0A41F97E" w14:textId="77777777" w:rsidR="00926635" w:rsidRPr="003919A1" w:rsidRDefault="00926635" w:rsidP="00926635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</w:t>
            </w:r>
            <w:r w:rsidR="00066679">
              <w:t xml:space="preserve"> if 1) the individual is part of a group considered at risk for exposure to SARS-CoV-2; AND 2) the individual has had an opportunity to discuss the risk and benefit of COVID-19 vaccination with their health care provider.</w:t>
            </w:r>
          </w:p>
        </w:tc>
      </w:tr>
      <w:tr w:rsidR="00014962" w14:paraId="0F7913F8" w14:textId="77777777" w:rsidTr="00014962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05B2A9" w14:textId="51E98290" w:rsidR="00014962" w:rsidRDefault="00014962" w:rsidP="00014962">
            <w:pPr>
              <w:pStyle w:val="TableText-calibri10"/>
              <w:spacing w:before="120" w:after="120"/>
            </w:pPr>
            <w:r w:rsidRPr="59BEB75F">
              <w:rPr>
                <w:szCs w:val="20"/>
              </w:rPr>
              <w:t>Person is lactating.</w:t>
            </w:r>
          </w:p>
        </w:tc>
        <w:tc>
          <w:tcPr>
            <w:tcW w:w="4675" w:type="dxa"/>
          </w:tcPr>
          <w:p w14:paraId="29A3E446" w14:textId="0642AA54" w:rsidR="00014962" w:rsidRDefault="00014962" w:rsidP="00014962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BEB75F">
              <w:rPr>
                <w:szCs w:val="20"/>
              </w:rPr>
              <w:t>May vaccinate if the lactating person is part of a group recommended to receive a COVID-19 vaccine (e.g., healthcare personnel) and chooses to be vaccinated.</w:t>
            </w:r>
          </w:p>
        </w:tc>
      </w:tr>
      <w:tr w:rsidR="00517ABE" w14:paraId="614A5411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F08636" w14:textId="0B7AD527" w:rsidR="00517ABE" w:rsidRDefault="00517ABE" w:rsidP="00B106D6">
            <w:pPr>
              <w:pStyle w:val="TableText-calibri10"/>
              <w:spacing w:before="120" w:after="120"/>
            </w:pPr>
            <w:r>
              <w:lastRenderedPageBreak/>
              <w:t xml:space="preserve">Person was given </w:t>
            </w:r>
            <w:r w:rsidR="00752FEB">
              <w:t xml:space="preserve">the first dose </w:t>
            </w:r>
            <w:r>
              <w:t>more than 2</w:t>
            </w:r>
            <w:r w:rsidR="00B106D6">
              <w:t>8</w:t>
            </w:r>
            <w:r>
              <w:t xml:space="preserve"> days ago.</w:t>
            </w:r>
          </w:p>
        </w:tc>
        <w:tc>
          <w:tcPr>
            <w:tcW w:w="4675" w:type="dxa"/>
          </w:tcPr>
          <w:p w14:paraId="22599232" w14:textId="5B389E3B" w:rsidR="00517ABE" w:rsidRDefault="00517ABE" w:rsidP="00517ABE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administer the second dose</w:t>
            </w:r>
            <w:r w:rsidR="00752FEB">
              <w:t xml:space="preserve"> if the product previously received was the </w:t>
            </w:r>
            <w:proofErr w:type="spellStart"/>
            <w:r w:rsidR="00752FEB">
              <w:t>Moderna</w:t>
            </w:r>
            <w:proofErr w:type="spellEnd"/>
            <w:r w:rsidR="00752FEB">
              <w:t xml:space="preserve"> mRNA1273 vaccine</w:t>
            </w:r>
            <w:r>
              <w:t>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03431DC1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2C4CFF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4692A7FB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185403" w14:paraId="7005D129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D93939" w14:textId="7457C51A" w:rsidR="00185403" w:rsidRPr="00E37E95" w:rsidRDefault="00926635" w:rsidP="00066679">
            <w:pPr>
              <w:pStyle w:val="TableText-calibri10"/>
              <w:spacing w:before="120" w:after="120"/>
            </w:pPr>
            <w:r>
              <w:t>Person</w:t>
            </w:r>
            <w:r w:rsidR="00185403" w:rsidRPr="00E37E95">
              <w:t xml:space="preserve"> had a </w:t>
            </w:r>
            <w:r w:rsidR="00185403">
              <w:t>life-threatening</w:t>
            </w:r>
            <w:r w:rsidR="00185403" w:rsidRPr="00E37E95">
              <w:t xml:space="preserve"> allergic reaction (anaphylaxis) to a previous dose of </w:t>
            </w:r>
            <w:proofErr w:type="spellStart"/>
            <w:r w:rsidR="00752FEB">
              <w:t>Moderna</w:t>
            </w:r>
            <w:proofErr w:type="spellEnd"/>
            <w:r w:rsidR="00752FEB">
              <w:t xml:space="preserve"> mRNA1273 </w:t>
            </w:r>
            <w:r w:rsidR="00185403" w:rsidRPr="00E37E95">
              <w:t>vaccine.</w:t>
            </w:r>
          </w:p>
        </w:tc>
        <w:tc>
          <w:tcPr>
            <w:tcW w:w="4675" w:type="dxa"/>
          </w:tcPr>
          <w:p w14:paraId="68751DD1" w14:textId="77777777" w:rsidR="00185403" w:rsidRPr="00E37E95" w:rsidRDefault="00185403" w:rsidP="00066679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95">
              <w:t>Do not vaccinate</w:t>
            </w:r>
            <w:r w:rsidR="00066679">
              <w:t>.</w:t>
            </w:r>
          </w:p>
        </w:tc>
      </w:tr>
      <w:tr w:rsidR="00185403" w14:paraId="0B0C8027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CE83C" w14:textId="77777777" w:rsidR="00185403" w:rsidRDefault="00926635" w:rsidP="00B106D6">
            <w:pPr>
              <w:pStyle w:val="TableText-calibri10"/>
              <w:spacing w:before="120" w:after="120"/>
            </w:pPr>
            <w:r>
              <w:t>Person</w:t>
            </w:r>
            <w:r w:rsidR="00185403" w:rsidRPr="00D25F7C">
              <w:t xml:space="preserve"> has </w:t>
            </w:r>
            <w:r w:rsidR="00517ABE">
              <w:t xml:space="preserve">had </w:t>
            </w:r>
            <w:r w:rsidR="00185403" w:rsidRPr="00D25F7C">
              <w:t xml:space="preserve">a </w:t>
            </w:r>
            <w:r w:rsidR="00185403">
              <w:t>life-threatening</w:t>
            </w:r>
            <w:r w:rsidR="00185403" w:rsidRPr="00E37E95">
              <w:t xml:space="preserve"> </w:t>
            </w:r>
            <w:r w:rsidR="00185403" w:rsidRPr="00D25F7C">
              <w:t>allergic reaction (anaphylaxis) to</w:t>
            </w:r>
            <w:r w:rsidR="00185403">
              <w:t xml:space="preserve"> a </w:t>
            </w:r>
            <w:r w:rsidR="00066679">
              <w:t xml:space="preserve">component of the </w:t>
            </w:r>
            <w:r w:rsidR="00B106D6">
              <w:t>mRNA1273</w:t>
            </w:r>
            <w:r w:rsidR="00066679">
              <w:t xml:space="preserve"> vaccine</w:t>
            </w:r>
            <w:r w:rsidR="00185403" w:rsidRPr="00D25F7C">
              <w:t>.</w:t>
            </w:r>
          </w:p>
          <w:p w14:paraId="2A3603DD" w14:textId="5B6EB3AC" w:rsidR="00752FEB" w:rsidRPr="00D25F7C" w:rsidRDefault="00752FEB" w:rsidP="00B106D6">
            <w:pPr>
              <w:pStyle w:val="TableText-calibri10"/>
              <w:spacing w:before="120" w:after="120"/>
            </w:pPr>
            <w:r w:rsidRPr="59BEB75F">
              <w:rPr>
                <w:i/>
                <w:iCs/>
              </w:rPr>
              <w:t>See listing below the prescription.</w:t>
            </w:r>
          </w:p>
        </w:tc>
        <w:tc>
          <w:tcPr>
            <w:tcW w:w="4675" w:type="dxa"/>
          </w:tcPr>
          <w:p w14:paraId="753EF366" w14:textId="77777777" w:rsidR="00185403" w:rsidRPr="00D25F7C" w:rsidRDefault="00185403" w:rsidP="00517ABE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F7C">
              <w:t>Do not vaccinate</w:t>
            </w:r>
            <w:r w:rsidR="00517ABE">
              <w:t>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7BD181FC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4D9C34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176E4172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926635" w14:paraId="5896B4F6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749D01" w14:textId="77777777" w:rsidR="00926635" w:rsidRPr="003919A1" w:rsidRDefault="00066679" w:rsidP="00926635">
            <w:pPr>
              <w:pStyle w:val="TableText-calibri10"/>
              <w:spacing w:before="120" w:after="120"/>
            </w:pPr>
            <w:r>
              <w:t>Person is currently ill due to COVID-19.</w:t>
            </w:r>
          </w:p>
        </w:tc>
        <w:tc>
          <w:tcPr>
            <w:tcW w:w="4675" w:type="dxa"/>
          </w:tcPr>
          <w:p w14:paraId="27B7FDF7" w14:textId="77777777" w:rsidR="00926635" w:rsidRPr="003919A1" w:rsidRDefault="00066679" w:rsidP="00926635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 vaccination. Instruct person to return when their infection is resolved and they have completed their isolation period.</w:t>
            </w:r>
          </w:p>
        </w:tc>
      </w:tr>
      <w:tr w:rsidR="00211CC3" w14:paraId="2BA1ED8D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EFB124" w14:textId="1CEBE24D" w:rsidR="00211CC3" w:rsidRDefault="00211CC3" w:rsidP="00926635">
            <w:pPr>
              <w:pStyle w:val="TableText-calibri10"/>
              <w:spacing w:before="120" w:after="120"/>
            </w:pPr>
            <w:r>
              <w:t xml:space="preserve">Person was previously ill with COVID-19 and received </w:t>
            </w:r>
            <w:r w:rsidRPr="00211CC3">
              <w:t>monoclonal antibodies or convalescent plasma as part of COVID-19 treatment</w:t>
            </w:r>
            <w:r>
              <w:t>.</w:t>
            </w:r>
          </w:p>
        </w:tc>
        <w:tc>
          <w:tcPr>
            <w:tcW w:w="4675" w:type="dxa"/>
          </w:tcPr>
          <w:p w14:paraId="6E6B762F" w14:textId="2C13FF57" w:rsidR="00211CC3" w:rsidRDefault="00211CC3" w:rsidP="00211CC3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Defer vaccination until 90 days from date of last treatment.</w:t>
            </w:r>
          </w:p>
        </w:tc>
      </w:tr>
      <w:tr w:rsidR="00926635" w14:paraId="57898CCD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A91F1B" w14:textId="77777777" w:rsidR="00926635" w:rsidRPr="008A1E33" w:rsidRDefault="00517ABE" w:rsidP="00517ABE">
            <w:pPr>
              <w:pStyle w:val="TableText-calibri10"/>
              <w:spacing w:before="120" w:after="120"/>
              <w:rPr>
                <w:highlight w:val="yellow"/>
              </w:rPr>
            </w:pPr>
            <w:r>
              <w:t>H</w:t>
            </w:r>
            <w:r w:rsidRPr="00517ABE">
              <w:t>istory of severe allergic reaction (e.g., anaphylaxis) to any vaccine or injectable therapy (e.g., intramuscular, intravenous, or subcutaneous)</w:t>
            </w:r>
          </w:p>
        </w:tc>
        <w:tc>
          <w:tcPr>
            <w:tcW w:w="4675" w:type="dxa"/>
          </w:tcPr>
          <w:p w14:paraId="3C5AE7F3" w14:textId="77777777" w:rsidR="00752FEB" w:rsidRDefault="00517ABE" w:rsidP="00517ABE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ABE">
              <w:t>May be vaccinated, however they must be counseled on the unknown risks of developing a severe allergic reaction and balance these risks against the benefits of COVID-19 vaccination</w:t>
            </w:r>
            <w:r w:rsidR="00B106D6">
              <w:t>. Observe them for 30 minutes after vaccination.</w:t>
            </w:r>
            <w:r w:rsidR="00752FEB">
              <w:t xml:space="preserve"> </w:t>
            </w:r>
          </w:p>
          <w:p w14:paraId="7B1B0B33" w14:textId="0E35ADD8" w:rsidR="00926635" w:rsidRPr="00517ABE" w:rsidRDefault="009E26C6" w:rsidP="00517ABE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9E26C6">
              <w:t>Allergies not related to vaccines or injectable therapies (e.g., food, pet, environmental, or latex allergies; oral medications – including the oral equivalents of injectable medications) are not a contraindication or precaution to vaccination. </w:t>
            </w:r>
          </w:p>
        </w:tc>
        <w:bookmarkStart w:id="0" w:name="_GoBack"/>
        <w:bookmarkEnd w:id="0"/>
      </w:tr>
      <w:tr w:rsidR="00014962" w14:paraId="75D24288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0BD4BC" w14:textId="620D5651" w:rsidR="00014962" w:rsidRDefault="00014962" w:rsidP="00014962">
            <w:pPr>
              <w:pStyle w:val="TableText-calibri10"/>
              <w:spacing w:before="120" w:after="120"/>
            </w:pPr>
            <w:r>
              <w:t>Person was exposed to another person with known COVID-19 disease.</w:t>
            </w:r>
          </w:p>
        </w:tc>
        <w:tc>
          <w:tcPr>
            <w:tcW w:w="4675" w:type="dxa"/>
          </w:tcPr>
          <w:p w14:paraId="34B53F16" w14:textId="77777777" w:rsidR="00014962" w:rsidRDefault="00014962" w:rsidP="0001496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Defer vaccination until the person’s quarantine period has ended. </w:t>
            </w:r>
          </w:p>
          <w:p w14:paraId="05ED25DD" w14:textId="66CC0AE9" w:rsidR="00014962" w:rsidRPr="00517ABE" w:rsidRDefault="00752FEB" w:rsidP="00014962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the person is a resident in a congregate setting, see </w:t>
            </w:r>
            <w:hyperlink r:id="rId12" w:history="1">
              <w:r w:rsidRPr="008B42F1">
                <w:rPr>
                  <w:rStyle w:val="Hyperlink"/>
                </w:rPr>
                <w:t>Interim Clinical Considerations for Use of mRNA COVID-19 Vaccines Currently Authorized in the United States (https://www.cdc.gov/vaccines/covid-19/info-by-product/clinical-considerations.html)</w:t>
              </w:r>
            </w:hyperlink>
            <w:r>
              <w:t>.</w:t>
            </w:r>
          </w:p>
        </w:tc>
      </w:tr>
      <w:tr w:rsidR="00014962" w14:paraId="2546D95B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A26FB1" w14:textId="67A53579" w:rsidR="00014962" w:rsidRDefault="00014962" w:rsidP="00014962">
            <w:pPr>
              <w:pStyle w:val="TableText-calibri10"/>
              <w:spacing w:before="120" w:after="120"/>
            </w:pPr>
            <w:r>
              <w:lastRenderedPageBreak/>
              <w:t>Person has received another non-COVID vaccine within the past 14 days.</w:t>
            </w:r>
          </w:p>
        </w:tc>
        <w:tc>
          <w:tcPr>
            <w:tcW w:w="4675" w:type="dxa"/>
          </w:tcPr>
          <w:p w14:paraId="0BA3C846" w14:textId="278B148A" w:rsidR="00014962" w:rsidRPr="00517ABE" w:rsidRDefault="00014962" w:rsidP="00014962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Reschedule COVID-19 vaccine administration at least 14 days from the non-COVID vaccine date of administration.</w:t>
            </w:r>
          </w:p>
        </w:tc>
      </w:tr>
    </w:tbl>
    <w:p w14:paraId="52EB7641" w14:textId="77777777" w:rsidR="0015567C" w:rsidRDefault="0015567C" w:rsidP="0015567C">
      <w:pPr>
        <w:pStyle w:val="Heading2"/>
      </w:pPr>
      <w:r>
        <w:t>Prescription</w:t>
      </w:r>
    </w:p>
    <w:p w14:paraId="2E247707" w14:textId="1D356460" w:rsidR="00517ABE" w:rsidRPr="001D69F3" w:rsidRDefault="00517ABE" w:rsidP="00752FEB">
      <w:r w:rsidRPr="001D69F3">
        <w:t xml:space="preserve">Give </w:t>
      </w:r>
      <w:proofErr w:type="spellStart"/>
      <w:r w:rsidR="00B106D6" w:rsidRPr="00B106D6">
        <w:t>Moderna</w:t>
      </w:r>
      <w:proofErr w:type="spellEnd"/>
      <w:r w:rsidR="00B106D6" w:rsidRPr="00B106D6">
        <w:t xml:space="preserve"> mRNA1273</w:t>
      </w:r>
      <w:r w:rsidRPr="00B106D6">
        <w:t xml:space="preserve"> vaccine; </w:t>
      </w:r>
      <w:r w:rsidR="00B106D6" w:rsidRPr="00B106D6">
        <w:t>100</w:t>
      </w:r>
      <w:r w:rsidRPr="00B106D6">
        <w:t xml:space="preserve"> micrograms, 0.</w:t>
      </w:r>
      <w:r w:rsidR="00B106D6" w:rsidRPr="00B106D6">
        <w:t>5</w:t>
      </w:r>
      <w:r w:rsidRPr="00B106D6">
        <w:t xml:space="preserve"> mL,</w:t>
      </w:r>
      <w:r w:rsidRPr="001D69F3">
        <w:t xml:space="preserve"> intramuscular (IM). </w:t>
      </w:r>
      <w:r w:rsidR="001D69F3">
        <w:br/>
      </w:r>
      <w:r w:rsidRPr="001D69F3">
        <w:t xml:space="preserve">Give </w:t>
      </w:r>
      <w:r w:rsidR="001D69F3">
        <w:t>the</w:t>
      </w:r>
      <w:r w:rsidRPr="001D69F3">
        <w:t xml:space="preserve"> second dose 2</w:t>
      </w:r>
      <w:r w:rsidR="00B106D6">
        <w:t>8</w:t>
      </w:r>
      <w:r w:rsidRPr="001D69F3">
        <w:t xml:space="preserve"> days following the first dose.</w:t>
      </w:r>
      <w:r w:rsidR="001D69F3">
        <w:t xml:space="preserve"> </w:t>
      </w:r>
    </w:p>
    <w:p w14:paraId="47F71219" w14:textId="77777777" w:rsidR="0015567C" w:rsidRDefault="0015567C" w:rsidP="0015567C">
      <w:pPr>
        <w:pStyle w:val="Heading2"/>
      </w:pPr>
      <w:r>
        <w:t>Medical Emergency or Anaphylaxis</w:t>
      </w:r>
    </w:p>
    <w:p w14:paraId="6C7E18A7" w14:textId="77777777" w:rsidR="005F3404" w:rsidRDefault="001D69F3" w:rsidP="005F3404">
      <w:r>
        <w:t xml:space="preserve">Follow pre-established agency protocol for anaphylaxis. </w:t>
      </w:r>
    </w:p>
    <w:p w14:paraId="3C84BB20" w14:textId="77777777" w:rsidR="005F3404" w:rsidRDefault="005F3404" w:rsidP="005F3404">
      <w:pPr>
        <w:pStyle w:val="Heading2"/>
      </w:pPr>
      <w:r>
        <w:t>Question or Concerns</w:t>
      </w:r>
    </w:p>
    <w:p w14:paraId="4B0B8939" w14:textId="777D64E3" w:rsidR="005F3404" w:rsidRPr="001D69F3" w:rsidRDefault="005F3404" w:rsidP="005F3404">
      <w:pPr>
        <w:rPr>
          <w:i/>
        </w:rPr>
      </w:pPr>
      <w:r w:rsidRPr="005F3404">
        <w:t xml:space="preserve">In the event </w:t>
      </w:r>
      <w:r w:rsidR="00AA3A38">
        <w:t>of questions or concerns, call _______________at (___) ____-______</w:t>
      </w:r>
      <w:r w:rsidRPr="005F3404">
        <w:t>.</w:t>
      </w:r>
      <w:r w:rsidR="001D69F3">
        <w:t xml:space="preserve"> </w:t>
      </w:r>
      <w:r w:rsidR="001D69F3">
        <w:br/>
      </w:r>
      <w:r w:rsidR="001D69F3" w:rsidRPr="001D69F3">
        <w:rPr>
          <w:i/>
        </w:rPr>
        <w:t>(</w:t>
      </w:r>
      <w:r w:rsidR="00752FEB" w:rsidRPr="00752FEB">
        <w:rPr>
          <w:i/>
          <w:color w:val="C00000"/>
        </w:rPr>
        <w:t>Insert</w:t>
      </w:r>
      <w:r w:rsidR="001D69F3" w:rsidRPr="00752FEB">
        <w:rPr>
          <w:i/>
          <w:color w:val="C00000"/>
        </w:rPr>
        <w:t xml:space="preserve"> overseeing medical consultant’s information here</w:t>
      </w:r>
      <w:r w:rsidR="001D69F3" w:rsidRPr="001D69F3">
        <w:rPr>
          <w:i/>
        </w:rPr>
        <w:t>.</w:t>
      </w:r>
      <w:r w:rsidR="00752FEB">
        <w:rPr>
          <w:i/>
        </w:rPr>
        <w:t>)</w:t>
      </w:r>
    </w:p>
    <w:p w14:paraId="149C3E4E" w14:textId="77777777" w:rsidR="00B26E21" w:rsidRDefault="00B26E21" w:rsidP="00B26E21">
      <w:pPr>
        <w:suppressAutoHyphens w:val="0"/>
        <w:spacing w:before="600" w:after="60"/>
      </w:pPr>
      <w:r>
        <w:t xml:space="preserve">This protocol shall remain in effect for all </w:t>
      </w:r>
      <w:r w:rsidR="001D69F3">
        <w:t>Minnesota residents</w:t>
      </w:r>
      <w:r>
        <w:t xml:space="preserve"> until rescinded.</w:t>
      </w:r>
    </w:p>
    <w:p w14:paraId="5CC21B82" w14:textId="77777777" w:rsidR="00B26E21" w:rsidRDefault="00B26E21" w:rsidP="00752FEB">
      <w:pPr>
        <w:suppressAutoHyphens w:val="0"/>
        <w:spacing w:before="240" w:after="60"/>
      </w:pPr>
      <w:r>
        <w:t>Name of prescriber: ______________________________________________________</w:t>
      </w:r>
    </w:p>
    <w:p w14:paraId="1DA63381" w14:textId="77777777" w:rsidR="00B26E21" w:rsidRDefault="00B26E21" w:rsidP="00B26E21">
      <w:pPr>
        <w:suppressAutoHyphens w:val="0"/>
        <w:spacing w:before="60" w:after="60"/>
      </w:pPr>
      <w:r>
        <w:t>Signature: ______________________________________________________________</w:t>
      </w:r>
    </w:p>
    <w:p w14:paraId="0C129736" w14:textId="77777777" w:rsidR="0071546B" w:rsidRDefault="00B26E21" w:rsidP="0071546B">
      <w:pPr>
        <w:suppressAutoHyphens w:val="0"/>
        <w:spacing w:before="60" w:after="60"/>
      </w:pPr>
      <w:r>
        <w:t>Date: ______________</w:t>
      </w:r>
    </w:p>
    <w:p w14:paraId="403FA0B3" w14:textId="0CBC56F4" w:rsidR="00AA3A38" w:rsidRDefault="00AA3A38" w:rsidP="004723F0">
      <w:pPr>
        <w:suppressAutoHyphens w:val="0"/>
        <w:spacing w:before="360"/>
      </w:pPr>
      <w:r>
        <w:t>Document reviewed and updated:</w:t>
      </w:r>
      <w:r w:rsidR="001D69F3">
        <w:t xml:space="preserve"> </w:t>
      </w:r>
      <w:r w:rsidR="001D69F3" w:rsidRPr="004723F0">
        <w:rPr>
          <w:color w:val="C00000"/>
        </w:rPr>
        <w:t xml:space="preserve">December </w:t>
      </w:r>
      <w:r w:rsidR="00B40E36">
        <w:rPr>
          <w:color w:val="C00000"/>
        </w:rPr>
        <w:t>22</w:t>
      </w:r>
      <w:r w:rsidR="001D69F3" w:rsidRPr="004723F0">
        <w:rPr>
          <w:color w:val="C00000"/>
        </w:rPr>
        <w:t>, 2020</w:t>
      </w:r>
      <w:r w:rsidR="001D69F3">
        <w:tab/>
      </w:r>
      <w:r w:rsidR="001D69F3">
        <w:tab/>
      </w:r>
    </w:p>
    <w:p w14:paraId="7175E0D2" w14:textId="0DDB62E0" w:rsidR="00500F3F" w:rsidRDefault="00752FEB" w:rsidP="00500F3F">
      <w:pPr>
        <w:pStyle w:val="Heading2"/>
        <w:rPr>
          <w:rFonts w:eastAsia="Calibri" w:cs="Calibri"/>
          <w:sz w:val="22"/>
          <w:szCs w:val="22"/>
        </w:rPr>
      </w:pPr>
      <w:r>
        <w:t>I</w:t>
      </w:r>
      <w:r w:rsidR="00500F3F">
        <w:t xml:space="preserve">ngredient listing for </w:t>
      </w:r>
      <w:proofErr w:type="spellStart"/>
      <w:r w:rsidR="00500F3F">
        <w:t>Moderna</w:t>
      </w:r>
      <w:proofErr w:type="spellEnd"/>
      <w:r w:rsidR="00500F3F">
        <w:t xml:space="preserve"> mRNA1273</w:t>
      </w:r>
      <w:r w:rsidR="00500F3F" w:rsidRPr="59BEB75F">
        <w:t xml:space="preserve"> COVID-19 Vaccine</w:t>
      </w:r>
    </w:p>
    <w:p w14:paraId="366232C1" w14:textId="7ECCB27A" w:rsidR="00500F3F" w:rsidRPr="00500F3F" w:rsidRDefault="00014962" w:rsidP="004723F0">
      <w:pPr>
        <w:pStyle w:val="ListBullet"/>
        <w:rPr>
          <w:rFonts w:eastAsia="Calibri"/>
        </w:rPr>
      </w:pPr>
      <w:r>
        <w:t xml:space="preserve">1.93 mg (SM-102, polyethylene glycol [PEG] 2000 </w:t>
      </w:r>
      <w:proofErr w:type="spellStart"/>
      <w:r>
        <w:t>dimyristoyl</w:t>
      </w:r>
      <w:proofErr w:type="spellEnd"/>
      <w:r>
        <w:t xml:space="preserve"> glycerol [DMG], cholesterol, and 1,2-distearoyl-sn-glycero-3-phosphocholine [DSPC]) </w:t>
      </w:r>
    </w:p>
    <w:p w14:paraId="7041E41C" w14:textId="77777777" w:rsidR="00500F3F" w:rsidRPr="00500F3F" w:rsidRDefault="00500F3F" w:rsidP="004723F0">
      <w:pPr>
        <w:pStyle w:val="ListBullet"/>
        <w:rPr>
          <w:rFonts w:eastAsia="Calibri"/>
        </w:rPr>
      </w:pPr>
      <w:r w:rsidRPr="00500F3F">
        <w:rPr>
          <w:rFonts w:eastAsia="Calibri"/>
        </w:rPr>
        <w:t xml:space="preserve">SM-102 (Proprietary to </w:t>
      </w:r>
      <w:proofErr w:type="spellStart"/>
      <w:r w:rsidRPr="00500F3F">
        <w:rPr>
          <w:rFonts w:eastAsia="Calibri"/>
        </w:rPr>
        <w:t>Moderna</w:t>
      </w:r>
      <w:proofErr w:type="spellEnd"/>
      <w:r w:rsidRPr="00500F3F">
        <w:rPr>
          <w:rFonts w:eastAsia="Calibri"/>
        </w:rPr>
        <w:t>)</w:t>
      </w:r>
    </w:p>
    <w:p w14:paraId="2AD909BF" w14:textId="6793D79C" w:rsidR="00500F3F" w:rsidRPr="00500F3F" w:rsidRDefault="00014962" w:rsidP="004723F0">
      <w:pPr>
        <w:pStyle w:val="ListBullet"/>
        <w:rPr>
          <w:rFonts w:eastAsia="Calibri"/>
        </w:rPr>
      </w:pPr>
      <w:r>
        <w:t xml:space="preserve">0.31 mg </w:t>
      </w:r>
      <w:proofErr w:type="spellStart"/>
      <w:r w:rsidR="00500F3F" w:rsidRPr="00500F3F">
        <w:rPr>
          <w:rFonts w:eastAsia="Calibri"/>
        </w:rPr>
        <w:t>Tromethamine</w:t>
      </w:r>
      <w:proofErr w:type="spellEnd"/>
    </w:p>
    <w:p w14:paraId="6357BCBA" w14:textId="5B723943" w:rsidR="00500F3F" w:rsidRPr="00500F3F" w:rsidRDefault="00014962" w:rsidP="004723F0">
      <w:pPr>
        <w:pStyle w:val="ListBullet"/>
        <w:rPr>
          <w:rFonts w:eastAsia="Calibri"/>
        </w:rPr>
      </w:pPr>
      <w:r>
        <w:t xml:space="preserve">1.18 mg </w:t>
      </w:r>
      <w:proofErr w:type="spellStart"/>
      <w:r w:rsidR="00500F3F" w:rsidRPr="00500F3F">
        <w:rPr>
          <w:rFonts w:eastAsia="Calibri"/>
        </w:rPr>
        <w:t>Tromethamine</w:t>
      </w:r>
      <w:proofErr w:type="spellEnd"/>
      <w:r w:rsidR="00500F3F" w:rsidRPr="00500F3F">
        <w:rPr>
          <w:rFonts w:eastAsia="Calibri"/>
        </w:rPr>
        <w:t xml:space="preserve"> hydrochloride</w:t>
      </w:r>
    </w:p>
    <w:p w14:paraId="37F00B54" w14:textId="78CB924B" w:rsidR="00500F3F" w:rsidRPr="00500F3F" w:rsidRDefault="00014962" w:rsidP="004723F0">
      <w:pPr>
        <w:pStyle w:val="ListBullet"/>
        <w:rPr>
          <w:rFonts w:eastAsia="Calibri"/>
        </w:rPr>
      </w:pPr>
      <w:r>
        <w:t xml:space="preserve">0.043 mg </w:t>
      </w:r>
      <w:r w:rsidR="00500F3F" w:rsidRPr="00500F3F">
        <w:rPr>
          <w:rFonts w:eastAsia="Calibri"/>
        </w:rPr>
        <w:t>Acetic acid</w:t>
      </w:r>
    </w:p>
    <w:p w14:paraId="0EEF749A" w14:textId="03097020" w:rsidR="00500F3F" w:rsidRPr="00500F3F" w:rsidRDefault="00014962" w:rsidP="004723F0">
      <w:pPr>
        <w:pStyle w:val="ListBullet"/>
        <w:rPr>
          <w:rFonts w:eastAsia="Calibri"/>
        </w:rPr>
      </w:pPr>
      <w:r>
        <w:t xml:space="preserve">0.12 mg </w:t>
      </w:r>
      <w:r w:rsidR="00500F3F" w:rsidRPr="00500F3F">
        <w:rPr>
          <w:rFonts w:eastAsia="Calibri"/>
        </w:rPr>
        <w:t>Sodium acetate</w:t>
      </w:r>
    </w:p>
    <w:p w14:paraId="1358FEAE" w14:textId="074841EB" w:rsidR="00500F3F" w:rsidRPr="00500F3F" w:rsidRDefault="00014962" w:rsidP="004723F0">
      <w:pPr>
        <w:pStyle w:val="ListBullet"/>
        <w:rPr>
          <w:rFonts w:eastAsia="Calibri"/>
        </w:rPr>
      </w:pPr>
      <w:r>
        <w:t>43.5 mg</w:t>
      </w:r>
      <w:r w:rsidRPr="00500F3F">
        <w:rPr>
          <w:rFonts w:eastAsia="Calibri"/>
        </w:rPr>
        <w:t xml:space="preserve"> </w:t>
      </w:r>
      <w:r w:rsidR="00500F3F" w:rsidRPr="00500F3F">
        <w:rPr>
          <w:rFonts w:eastAsia="Calibri"/>
        </w:rPr>
        <w:t>Sucrose</w:t>
      </w:r>
    </w:p>
    <w:p w14:paraId="60DB0557" w14:textId="119DFDE0" w:rsidR="00507224" w:rsidRPr="004723F0" w:rsidRDefault="00507224" w:rsidP="004723F0">
      <w:pPr>
        <w:pStyle w:val="NormalSmall"/>
      </w:pPr>
      <w:r w:rsidRPr="004723F0">
        <w:rPr>
          <w:rStyle w:val="normaltextrun"/>
          <w:szCs w:val="18"/>
          <w:shd w:val="clear" w:color="auto" w:fill="FFFFFF"/>
        </w:rPr>
        <w:t>Taken from the </w:t>
      </w:r>
      <w:r w:rsidRPr="004723F0">
        <w:rPr>
          <w:rStyle w:val="normaltextrun"/>
          <w:i/>
          <w:iCs/>
          <w:szCs w:val="18"/>
          <w:shd w:val="clear" w:color="auto" w:fill="FFFFFF"/>
        </w:rPr>
        <w:t>FULL EMERGENCY USE AUTHORIZATION (EUA) PRESCRIBING INFORMATION MODERNA COVID-19 VACCINE </w:t>
      </w:r>
      <w:r w:rsidRPr="004723F0">
        <w:rPr>
          <w:rStyle w:val="normaltextrun"/>
          <w:szCs w:val="18"/>
          <w:shd w:val="clear" w:color="auto" w:fill="FFFFFF"/>
        </w:rPr>
        <w:t>found in </w:t>
      </w:r>
      <w:hyperlink r:id="rId13" w:history="1">
        <w:r w:rsidRPr="004723F0">
          <w:rPr>
            <w:rStyle w:val="Hyperlink"/>
          </w:rPr>
          <w:t>Vaccination Provider Fact Sheet | EUA | Moderna COVID-19 Vaccine (</w:t>
        </w:r>
        <w:r w:rsidR="004723F0" w:rsidRPr="004723F0">
          <w:rPr>
            <w:rStyle w:val="Hyperlink"/>
          </w:rPr>
          <w:t>www.modernatx.com/covid19vaccine-eua/eua-fact-sheet-providers.pdf</w:t>
        </w:r>
        <w:r w:rsidRPr="004723F0">
          <w:rPr>
            <w:rStyle w:val="Hyperlink"/>
          </w:rPr>
          <w:t>)</w:t>
        </w:r>
      </w:hyperlink>
      <w:r w:rsidRPr="004723F0">
        <w:t>.</w:t>
      </w:r>
      <w:r w:rsidRPr="004723F0">
        <w:rPr>
          <w:rStyle w:val="eop"/>
          <w:szCs w:val="18"/>
          <w:shd w:val="clear" w:color="auto" w:fill="FFFFFF"/>
        </w:rPr>
        <w:t> </w:t>
      </w:r>
    </w:p>
    <w:sectPr w:rsidR="00507224" w:rsidRPr="004723F0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E7E9" w14:textId="77777777" w:rsidR="00316997" w:rsidRDefault="00316997" w:rsidP="00D36495">
      <w:r>
        <w:separator/>
      </w:r>
    </w:p>
  </w:endnote>
  <w:endnote w:type="continuationSeparator" w:id="0">
    <w:p w14:paraId="37194A7A" w14:textId="77777777" w:rsidR="00316997" w:rsidRDefault="0031699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5F3FFA6A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3962B4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7A908BF0" w14:textId="6CB6766A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3962B4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2AE4" w14:textId="77777777" w:rsidR="00316997" w:rsidRDefault="00316997" w:rsidP="00D36495">
      <w:r>
        <w:separator/>
      </w:r>
    </w:p>
  </w:footnote>
  <w:footnote w:type="continuationSeparator" w:id="0">
    <w:p w14:paraId="5A8BA6B8" w14:textId="77777777" w:rsidR="00316997" w:rsidRDefault="0031699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C49F" w14:textId="74641D7A" w:rsidR="00782710" w:rsidRPr="005F3404" w:rsidRDefault="00DB21C5" w:rsidP="005F3404">
    <w:pPr>
      <w:pStyle w:val="Header"/>
    </w:pPr>
    <w:r>
      <w:t>COVID-19 Moderna mRNA1273 Vaccine</w:t>
    </w:r>
    <w:r w:rsidR="005F3404">
      <w:t xml:space="preserve">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4914258"/>
    <w:multiLevelType w:val="hybridMultilevel"/>
    <w:tmpl w:val="CF06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C0D60"/>
    <w:multiLevelType w:val="hybridMultilevel"/>
    <w:tmpl w:val="B1F0F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4962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6F6E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B9E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1CC3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997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2B4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3F0"/>
    <w:rsid w:val="00472B3D"/>
    <w:rsid w:val="00472E5A"/>
    <w:rsid w:val="00473523"/>
    <w:rsid w:val="00475E1F"/>
    <w:rsid w:val="00476E68"/>
    <w:rsid w:val="00477346"/>
    <w:rsid w:val="004774DF"/>
    <w:rsid w:val="00477841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0F3F"/>
    <w:rsid w:val="00501ABC"/>
    <w:rsid w:val="00501C34"/>
    <w:rsid w:val="00503147"/>
    <w:rsid w:val="0050352E"/>
    <w:rsid w:val="00503707"/>
    <w:rsid w:val="00503F61"/>
    <w:rsid w:val="005040E4"/>
    <w:rsid w:val="00505D35"/>
    <w:rsid w:val="00507224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546B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2FEB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9A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504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5A56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6C6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6D6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0E36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DB0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506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1C5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11E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E26C6"/>
  </w:style>
  <w:style w:type="character" w:customStyle="1" w:styleId="eop">
    <w:name w:val="eop"/>
    <w:basedOn w:val="DefaultParagraphFont"/>
    <w:rsid w:val="009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ernatx.com/covid19vaccine-eua/eua-fact-sheet-provider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vaccines/covid-19/info-by-product/clinical-consideration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TypeNew xmlns="eba7fbeb-7a70-40eb-84d1-b976cd0bdff7" xsi:nil="true"/>
    <DevelopmentPhaseNew xmlns="eba7fbeb-7a70-40eb-84d1-b976cd0bdff7">Planning</DevelopmentPhaseNew>
    <Development_x0020_Phase xmlns="eba7fbeb-7a70-40eb-84d1-b976cd0bdff7">Plan</Development_x0020_Phase>
    <Content_x0020_Owner xmlns="eba7fbeb-7a70-40eb-84d1-b976cd0bdff7">
      <UserInfo>
        <DisplayName>Bahta, Lynn (MDH)</DisplayName>
        <AccountId>3137</AccountId>
        <AccountType/>
      </UserInfo>
    </Content_x0020_Owner>
    <Distribution_x0020_Method xmlns="eba7fbeb-7a70-40eb-84d1-b976cd0bdff7">
      <Value>External Website</Value>
    </Distribution_x0020_Method>
    <Material_x0020_Type xmlns="eba7fbeb-7a70-40eb-84d1-b976cd0bdff7">Info Sheet</Material_x0020_Type>
    <Categories0 xmlns="eba7fbeb-7a70-40eb-84d1-b976cd0bdff7" xsi:nil="true"/>
    <Category xmlns="eba7fbeb-7a70-40eb-84d1-b976cd0bdff7" xsi:nil="true"/>
    <Notes0 xmlns="eba7fbeb-7a70-40eb-84d1-b976cd0bdff7">vaccine protocol template</Notes0>
    <Status xmlns="eba7fbeb-7a70-40eb-84d1-b976cd0bdff7">Not started</Status>
    <Category1 xmlns="eba7fbeb-7a70-40eb-84d1-b976cd0bdff7">Materials</Category1>
    <Requester xmlns="eba7fbeb-7a70-40eb-84d1-b976cd0bdff7">Carly Edson</Requester>
    <Category2 xmlns="eba7fbeb-7a70-40eb-84d1-b976cd0bdff7" xsi:nil="true"/>
    <Requester_x0020_Contact_x0020_Info xmlns="eba7fbeb-7a70-40eb-84d1-b976cd0bdf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28" ma:contentTypeDescription="Create a new document." ma:contentTypeScope="" ma:versionID="67ab5bc9bd17366a67a1d9d748423b44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e96b7e18720926fa4dff2f93022c180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Development_x0020_Phase" minOccurs="0"/>
                <xsd:element ref="ns2:Content_x0020_Owner" minOccurs="0"/>
                <xsd:element ref="ns2:Material_x0020_Type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2:Category1"/>
                <xsd:element ref="ns2:Categories0" minOccurs="0"/>
                <xsd:element ref="ns3:SharedWithUsers" minOccurs="0"/>
                <xsd:element ref="ns3:SharedWithDetails" minOccurs="0"/>
                <xsd:element ref="ns2:Category2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Development_x0020_Phase" ma:index="8" nillable="true" ma:displayName="Development Phase" ma:default="Plan" ma:format="Dropdown" ma:internalName="Development_x0020_Phase">
      <xsd:simpleType>
        <xsd:restriction base="dms:Choice">
          <xsd:enumeration value="Plan"/>
          <xsd:enumeration value="Draft"/>
          <xsd:enumeration value="Review"/>
          <xsd:enumeration value="Approve"/>
          <xsd:enumeration value="Final"/>
          <xsd:enumeration value="Web Ready"/>
        </xsd:restriction>
      </xsd:simpleType>
    </xsd:element>
    <xsd:element name="Content_x0020_Owner" ma:index="9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erial_x0020_Type" ma:index="10" nillable="true" ma:displayName="Material Type" ma:format="Dropdown" ma:internalName="Material_x0020_Type">
      <xsd:simpleType>
        <xsd:restriction base="dms:Choice">
          <xsd:enumeration value="FAQ"/>
          <xsd:enumeration value="Info Sheet"/>
          <xsd:enumeration value="Guidance"/>
          <xsd:enumeration value="Presentation"/>
          <xsd:enumeration value="Briefing"/>
          <xsd:enumeration value="Talking Points"/>
          <xsd:enumeration value="Social Media"/>
          <xsd:enumeration value="Plan"/>
          <xsd:enumeration value="Speaker Requests"/>
          <xsd:enumeration value="Message"/>
          <xsd:enumeration value="Translation"/>
          <xsd:enumeration value="Video"/>
        </xsd:restriction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2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3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4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1" ma:index="17" ma:displayName="Category1" ma:description="If you choose Community as Category 1, then select a Category 2. If not, skip Category 2." ma:format="Dropdown" ma:internalName="Category1">
      <xsd:simpleType>
        <xsd:restriction base="dms:Choice">
          <xsd:enumeration value="Media"/>
          <xsd:enumeration value="Government Relations"/>
          <xsd:enumeration value="Community"/>
          <xsd:enumeration value="Partners"/>
          <xsd:enumeration value="Materials"/>
          <xsd:enumeration value="Internal Communications"/>
          <xsd:enumeration value="Admin"/>
          <xsd:enumeration value="Speaker Request"/>
          <xsd:enumeration value="Graphics"/>
          <xsd:enumeration value="Media Briefing Talking Points"/>
          <xsd:enumeration value="Cross-cutting Issues_Comm"/>
          <xsd:enumeration value="Governor Talking Points"/>
          <xsd:enumeration value="Daily Media Call Notes"/>
          <xsd:enumeration value="Video"/>
          <xsd:enumeration value="Campaigns"/>
        </xsd:restriction>
      </xsd:simpleType>
    </xsd:element>
    <xsd:element name="Categories0" ma:index="18" nillable="true" ma:displayName="Categories" ma:hidden="true" ma:list="{b943ecb1-6a30-4816-8492-3d8fe0440cdb}" ma:internalName="Categories0" ma:readOnly="false" ma:showField="Title">
      <xsd:simpleType>
        <xsd:restriction base="dms:Lookup"/>
      </xsd:simpleType>
    </xsd:element>
    <xsd:element name="Category2" ma:index="21" nillable="true" ma:displayName="Category2" ma:description="If you choose Community as Category 1, then select a Category 2. If not, skip Category 2." ma:format="Dropdown" ma:internalName="Category2">
      <xsd:simpleType>
        <xsd:union memberTypes="dms:Text">
          <xsd:simpleType>
            <xsd:restriction base="dms:Choice">
              <xsd:enumeration value="NA"/>
              <xsd:enumeration value="Business"/>
              <xsd:enumeration value="Communities Admin"/>
              <xsd:enumeration value="Cultural"/>
              <xsd:enumeration value="Disability"/>
              <xsd:enumeration value="Faith-based"/>
              <xsd:enumeration value="Greater MN"/>
            </xsd:restriction>
          </xsd:simpleType>
        </xsd:un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6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7" nillable="true" ma:displayName="MaterialTypeNew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8" nillable="true" ma:displayName="Distribution Method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9" nillable="true" ma:displayName="DevelopmentPhaseNew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eba7fbeb-7a70-40eb-84d1-b976cd0bdff7"/>
  </ds:schemaRefs>
</ds:datastoreItem>
</file>

<file path=customXml/itemProps3.xml><?xml version="1.0" encoding="utf-8"?>
<ds:datastoreItem xmlns:ds="http://schemas.openxmlformats.org/officeDocument/2006/customXml" ds:itemID="{34865E2C-9774-4CB7-9EFE-F16EB2BF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2D99D-B53B-4BA5-BA73-243ED931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Moderna mRNA1273 Vaccine Protocols for persons age 18 years and older</vt:lpstr>
    </vt:vector>
  </TitlesOfParts>
  <Company>State of Minnesota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Moderna mRNA1273 Vaccine Protocols for persons age 18 years and older</dc:title>
  <dc:subject>COVID-19 Moderna mRNA1273 Vaccine Protocols for persons age 18 years and older</dc:subject>
  <dc:creator>MDH VPD Section</dc:creator>
  <cp:keywords/>
  <dc:description/>
  <cp:lastModifiedBy>Lois Bittner</cp:lastModifiedBy>
  <cp:revision>2</cp:revision>
  <cp:lastPrinted>2016-12-14T18:03:00Z</cp:lastPrinted>
  <dcterms:created xsi:type="dcterms:W3CDTF">2020-12-23T14:19:00Z</dcterms:created>
  <dcterms:modified xsi:type="dcterms:W3CDTF">2020-12-23T14:19:00Z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</Properties>
</file>